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Levy Andrew C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Copa Holdings, S.A.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CPA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BUSINESS PARK NORTH TOWER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07"/>
        </w:trPr>
        <w:tc>
          <w:tcPr>
            <w:tcW w:w="2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COSTA DEL ESTE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4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84"/>
        </w:trPr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PANAMA</w:t>
            </w:r>
          </w:p>
        </w:tc>
        <w:tc>
          <w:tcPr>
            <w:tcW w:w="12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0816-06819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 No securities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Ambar Vargas,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03/18/2026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5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5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382435" TargetMode="External"/><Relationship Id="rId12" Type="http://schemas.openxmlformats.org/officeDocument/2006/relationships/hyperlink" Target="http://www.sec.gov/cgi-bin/browse-edgar?action=getcompany&amp;CIK=0001345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2026-04-06T07:46:49Z</dcterms:created>
  <dcterms:modified xsi:type="dcterms:W3CDTF">2026-04-06T07:46:49Z</dcterms:modified>
</cp:coreProperties>
</file>